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112C" w14:textId="55BAFCE5" w:rsidR="00A2582E" w:rsidRDefault="00733B45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Pétfürdő Nagyközség Önkormányzata Képviselő-testületének </w:t>
      </w:r>
      <w:r w:rsidR="00877120">
        <w:rPr>
          <w:rFonts w:ascii="Times New Roman" w:hAnsi="Times New Roman"/>
          <w:b/>
          <w:bCs/>
        </w:rPr>
        <w:t>13</w:t>
      </w:r>
      <w:r>
        <w:rPr>
          <w:rFonts w:ascii="Times New Roman" w:hAnsi="Times New Roman"/>
          <w:b/>
          <w:bCs/>
        </w:rPr>
        <w:t>/</w:t>
      </w:r>
      <w:r w:rsidR="00877120">
        <w:rPr>
          <w:rFonts w:ascii="Times New Roman" w:hAnsi="Times New Roman"/>
          <w:b/>
          <w:bCs/>
        </w:rPr>
        <w:t>2026.</w:t>
      </w:r>
      <w:r>
        <w:rPr>
          <w:rFonts w:ascii="Times New Roman" w:hAnsi="Times New Roman"/>
          <w:b/>
          <w:bCs/>
        </w:rPr>
        <w:t xml:space="preserve"> (</w:t>
      </w:r>
      <w:r w:rsidR="00877120">
        <w:rPr>
          <w:rFonts w:ascii="Times New Roman" w:hAnsi="Times New Roman"/>
          <w:b/>
          <w:bCs/>
        </w:rPr>
        <w:t>IX.25.</w:t>
      </w:r>
      <w:r>
        <w:rPr>
          <w:rFonts w:ascii="Times New Roman" w:hAnsi="Times New Roman"/>
          <w:b/>
          <w:bCs/>
        </w:rPr>
        <w:t>) önkormányzati rendelete</w:t>
      </w:r>
    </w:p>
    <w:p w14:paraId="023E7804" w14:textId="77777777" w:rsidR="00A2582E" w:rsidRDefault="00733B45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2026. évi szociális célú tűzifa támogatás szabályairól</w:t>
      </w:r>
    </w:p>
    <w:p w14:paraId="318ED951" w14:textId="77777777" w:rsidR="00A2582E" w:rsidRDefault="00733B4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 rendelet célja, hogy meghatározza Pétfürdő Nagyközség Önkormányzat Képviselő-testülete által természetben nyújtott szociális tűzifa támogatás jogosultsági feltételeit, valamint az igénylésének, megállapításának módját.</w:t>
      </w:r>
    </w:p>
    <w:p w14:paraId="5033C42E" w14:textId="77777777" w:rsidR="00A2582E" w:rsidRDefault="00733B45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Pétfürdő Nagyközség Önkormányzatának Képviselő-testülete Magyarország Alaptörvénye 32. cikk (2) bekezdése szerinti eredeti jogalkotói hatáskörében, a Magyarország helyi önkormányzatairól szóló 2011.évi CLXXXIX. törvény 13. § (1) bekezdés 8a. pontjában meghatározott feladatkörében eljárva a következőket rendeli el:</w:t>
      </w:r>
    </w:p>
    <w:p w14:paraId="6CF9FBB0" w14:textId="77777777" w:rsidR="00A2582E" w:rsidRDefault="00733B4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4D398D1E" w14:textId="77777777" w:rsidR="00A2582E" w:rsidRDefault="00733B4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Az önkormányzat természetbeni juttatásként szociális tűzifára való jogosultságot állapíthat meg annak a szociálisan rászoruló személynek, aki a nagyközség közigazgatási területén lakóhellyel, vagy tartózkodási hellyel rendelkezik és életvitelszerűen a településen lakik, valamint legalább részben fa tüzelésére alkalmas tüzelőberendezést használ fűtésre.</w:t>
      </w:r>
    </w:p>
    <w:p w14:paraId="33E78D3E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támogatás forrása a települési önkormányzatok 2026. évi szociális célú tüzelőanyag vásárlásához kapcsolódó pályázat alapján megítélt költségvetési támogatás, valamint az önkormányzat által a pályázathoz biztosított saját forrás.</w:t>
      </w:r>
    </w:p>
    <w:p w14:paraId="55225917" w14:textId="77777777" w:rsidR="00A2582E" w:rsidRDefault="00733B4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21C0B1D5" w14:textId="77777777" w:rsidR="00A2582E" w:rsidRDefault="00733B4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tűzifa támogatásra való jogosultság megállapítása során előnyt élveznek az alábbi személyek, háztartások:</w:t>
      </w:r>
    </w:p>
    <w:p w14:paraId="7872F01F" w14:textId="77777777" w:rsidR="00A2582E" w:rsidRDefault="00733B4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 aki a szociális igazgatásról és szociális ellátásokról szóló, 1993. évi III. törvény szerinti aktív korúak ellátásában, időskorúak járadékában, vagy a lakhatáshoz kapcsolódó rendszeres kiadások viseléséhez nyújtott rendszeres települési támogatásban részesül,</w:t>
      </w:r>
    </w:p>
    <w:p w14:paraId="6C72DADB" w14:textId="77777777" w:rsidR="00A2582E" w:rsidRDefault="00733B4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 aki a gyermekek védelméről és a gyámügyi igazgatásról szóló, 1997. évi XXXI. törvényben szabályozott halmozottan hátrányos helyzetű gyermeket nevel,</w:t>
      </w:r>
    </w:p>
    <w:p w14:paraId="0D42FEAB" w14:textId="77777777" w:rsidR="00A2582E" w:rsidRDefault="00733B4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 xml:space="preserve"> aki rendszeres gyermekvédelmi kedvezményben részesülő gyermeket nevel,</w:t>
      </w:r>
    </w:p>
    <w:p w14:paraId="5E30AA61" w14:textId="77777777" w:rsidR="00A2582E" w:rsidRDefault="00733B4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 xml:space="preserve"> az egyszülős háztartások,</w:t>
      </w:r>
    </w:p>
    <w:p w14:paraId="0C05374A" w14:textId="77777777" w:rsidR="00A2582E" w:rsidRDefault="00733B4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 xml:space="preserve"> a rokkantsági ellátásban részesülő személyek,</w:t>
      </w:r>
    </w:p>
    <w:p w14:paraId="3F26C283" w14:textId="6FB7563D" w:rsidR="00A2582E" w:rsidRDefault="00733B4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 xml:space="preserve"> az a 65 év feletti, egyedül élő nyugdíjas, akinek a nyugdíja nem éri el a 150.000</w:t>
      </w:r>
      <w:r w:rsidR="00612E91">
        <w:rPr>
          <w:rFonts w:ascii="Times New Roman" w:hAnsi="Times New Roman"/>
        </w:rPr>
        <w:t>.</w:t>
      </w:r>
      <w:r>
        <w:rPr>
          <w:rFonts w:ascii="Times New Roman" w:hAnsi="Times New Roman"/>
        </w:rPr>
        <w:t>-</w:t>
      </w:r>
      <w:r w:rsidR="00612E9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Ft-ot,</w:t>
      </w:r>
    </w:p>
    <w:p w14:paraId="4D00F102" w14:textId="77777777" w:rsidR="00A2582E" w:rsidRDefault="00733B4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 xml:space="preserve"> a 3 vagy több gyermeket nevelő családok.</w:t>
      </w:r>
    </w:p>
    <w:p w14:paraId="382AB644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Amennyiben az (1) bekezdés szerinti jogosultak a rendelkezésre álló, pályázat útján beszerzett szociális tűzifa keretet nem merítik ki, úgy a következő személyek részére állapítható meg a tűzifa támogatás:</w:t>
      </w:r>
    </w:p>
    <w:p w14:paraId="599F0EB1" w14:textId="77777777" w:rsidR="00A2582E" w:rsidRDefault="00733B4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 az a személy, aki az önkormányzattól rendszeres települési támogatásként nyújtott gyógyszertámogatásban, vagy ápolási támogatásban részesül,</w:t>
      </w:r>
    </w:p>
    <w:p w14:paraId="46037AC9" w14:textId="2909A268" w:rsidR="00A2582E" w:rsidRDefault="00733B45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 az a személy, akinek családjában - egyszemélyes háztartás esetén magának - az egy főre jutó havi jövedelme nem haladja meg a szociális vetítési alap 600%-át, jelenleg 171.000</w:t>
      </w:r>
      <w:r w:rsidR="00612E91">
        <w:rPr>
          <w:rFonts w:ascii="Times New Roman" w:hAnsi="Times New Roman"/>
        </w:rPr>
        <w:t>.</w:t>
      </w:r>
      <w:r>
        <w:rPr>
          <w:rFonts w:ascii="Times New Roman" w:hAnsi="Times New Roman"/>
        </w:rPr>
        <w:t>-</w:t>
      </w:r>
      <w:r w:rsidR="00612E9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Ft-ot.</w:t>
      </w:r>
    </w:p>
    <w:p w14:paraId="0E8A4CBC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Kivételes </w:t>
      </w:r>
      <w:proofErr w:type="spellStart"/>
      <w:r>
        <w:rPr>
          <w:rFonts w:ascii="Times New Roman" w:hAnsi="Times New Roman"/>
        </w:rPr>
        <w:t>méltányosságból</w:t>
      </w:r>
      <w:proofErr w:type="spellEnd"/>
      <w:r>
        <w:rPr>
          <w:rFonts w:ascii="Times New Roman" w:hAnsi="Times New Roman"/>
        </w:rPr>
        <w:t>, a rendelkezésre álló tűzifa keret mértékéig megállapítható a támogatás akkor is, ha kérelmező nem felel meg az (</w:t>
      </w:r>
      <w:proofErr w:type="gramStart"/>
      <w:r>
        <w:rPr>
          <w:rFonts w:ascii="Times New Roman" w:hAnsi="Times New Roman"/>
        </w:rPr>
        <w:t>1)–</w:t>
      </w:r>
      <w:proofErr w:type="gramEnd"/>
      <w:r>
        <w:rPr>
          <w:rFonts w:ascii="Times New Roman" w:hAnsi="Times New Roman"/>
        </w:rPr>
        <w:t xml:space="preserve">(2) bekezdésben foglalt feltételeknek, de a kérelmet </w:t>
      </w:r>
      <w:r>
        <w:rPr>
          <w:rFonts w:ascii="Times New Roman" w:hAnsi="Times New Roman"/>
        </w:rPr>
        <w:lastRenderedPageBreak/>
        <w:t>benyújtó, vagy családja szociális helyzete alapján, életének, egészségének védelme érdekében indokolt.</w:t>
      </w:r>
    </w:p>
    <w:p w14:paraId="6AAE885C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(4) A tűzifa támogatás ugyanazon ingatlan vonatkozásában csak egy jogosultnak, egy jogcímen állapítható meg, függetlenül a lakásban élő személyek és háztartások számától. </w:t>
      </w:r>
    </w:p>
    <w:p w14:paraId="44B216E0" w14:textId="77777777" w:rsidR="00A2582E" w:rsidRDefault="00733B4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7F2466F6" w14:textId="77777777" w:rsidR="00A2582E" w:rsidRDefault="00733B4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támogatás megállapítása iránti kérelmeket e rendelet 1. melléklete szerinti formanyomtatványon 2026. november 9. napjától 2026. november 20. napjáig lehet benyújtani a Pétfürdői Polgármesteri Hivatalban. A határidő elmulasztása jogvesztő.</w:t>
      </w:r>
    </w:p>
    <w:p w14:paraId="328EF889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kérelemhez mellékelni kell a 2. § szerinti jogosultságot igazoló dokumentumokat, valamint a kérelmezők és a vele közös háztartásban élő személyek jövedelemigazolásait.</w:t>
      </w:r>
    </w:p>
    <w:p w14:paraId="31E15B57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A beérkezett kérelmek elbírálásának hatáskörét a Képviselő-testület a polgármesterre ruházza át. </w:t>
      </w:r>
    </w:p>
    <w:p w14:paraId="2D79DB98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határidőben benyújtott, jogosultsági feltételeknek megfelelő kérelmeket a kérelmező, valamint a vele közös háztartásban élő hozzátartozók jövedelmi viszonyai, a család egy főre jutó havi jövedelme, az általános szociális helyzete, valamint a 2.§-ban foglaltak alkalmazásával a döntéshozó súlyozza, a támogatás odaítéléséről ezen súlyozás alapján felállított sorrend alapján dönt.</w:t>
      </w:r>
    </w:p>
    <w:p w14:paraId="36EA1888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tűzifa támogatás megítélhető maximális mennyisége háztartásonként legfeljebb 5 erdei m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 lehet. </w:t>
      </w:r>
    </w:p>
    <w:p w14:paraId="4DBBE9BB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(6) A kérelmek elbírálása és a támogatások megállapítása során a szociális igazgatásról és szociális ellátásokról szóló 1993. évi III. törvény fogalommeghatározásai az irányadók. </w:t>
      </w:r>
    </w:p>
    <w:p w14:paraId="3D0279FC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A tűzifa támogatást az önkormányzat a pályázathoz kapcsolódóan rendelkezésre álló tüzelőanyag mennyiség erejéig biztosítja.</w:t>
      </w:r>
    </w:p>
    <w:p w14:paraId="230E843A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(8) A forrás felhasználását követően a támogatásban nem részesített, valamint az azt követően benyújtott kérelmeket függetlenül attól, hogy azok az e rendeletben meghatározott feltételeknek megfelelnek-e, el kell utasítani.</w:t>
      </w:r>
    </w:p>
    <w:p w14:paraId="7EF36A13" w14:textId="77777777" w:rsidR="00A2582E" w:rsidRDefault="00733B4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5B396645" w14:textId="77777777" w:rsidR="00A2582E" w:rsidRDefault="00733B4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Az önkormányzat a tűzifa kiosztásáról legkésőbb 2027. február 15. napjáig gondoskodik, az igénylő kérelemben megadott lakcímére. </w:t>
      </w:r>
    </w:p>
    <w:p w14:paraId="44153936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A támogatott a tűzifa átvételét e rendelet 2. melléklet szerinti átvételi elismervény aláírásával köteles igazolni, amelyből kettő példány készül. Egy példány a </w:t>
      </w:r>
      <w:proofErr w:type="spellStart"/>
      <w:r>
        <w:rPr>
          <w:rFonts w:ascii="Times New Roman" w:hAnsi="Times New Roman"/>
        </w:rPr>
        <w:t>támogatottat</w:t>
      </w:r>
      <w:proofErr w:type="spellEnd"/>
      <w:r>
        <w:rPr>
          <w:rFonts w:ascii="Times New Roman" w:hAnsi="Times New Roman"/>
        </w:rPr>
        <w:t>, egy példány az önkormányzatot illeti meg.</w:t>
      </w:r>
    </w:p>
    <w:p w14:paraId="7D40A5C7" w14:textId="77777777" w:rsidR="00A2582E" w:rsidRDefault="00733B45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tüzelőanyag szállításának költsége az önkormányzatot terheli, az önkormányzat a tűzifa támogatásban részesülőktől ellenszolgáltatást nem kér.</w:t>
      </w:r>
    </w:p>
    <w:p w14:paraId="3424C957" w14:textId="77777777" w:rsidR="00A2582E" w:rsidRDefault="00733B45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59267CDC" w14:textId="77777777" w:rsidR="00A2582E" w:rsidRDefault="00733B45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hatályba, és 2027. április 1-jén hatályát veszti.</w:t>
      </w:r>
    </w:p>
    <w:p w14:paraId="5B83E7F2" w14:textId="6A86EDB1" w:rsidR="00A2582E" w:rsidRDefault="00733B4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sectPr w:rsidR="00A258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7C26E" w14:textId="77777777" w:rsidR="00723B5D" w:rsidRDefault="00723B5D">
      <w:r>
        <w:separator/>
      </w:r>
    </w:p>
  </w:endnote>
  <w:endnote w:type="continuationSeparator" w:id="0">
    <w:p w14:paraId="2EE83C92" w14:textId="77777777" w:rsidR="00723B5D" w:rsidRDefault="0072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414BD" w14:textId="77777777" w:rsidR="00A2582E" w:rsidRDefault="00733B4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EA3D0" w14:textId="77777777" w:rsidR="00A2582E" w:rsidRDefault="00733B4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C06A" w14:textId="77777777" w:rsidR="00A2582E" w:rsidRDefault="00733B4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AF199" w14:textId="77777777" w:rsidR="00723B5D" w:rsidRDefault="00723B5D">
      <w:r>
        <w:separator/>
      </w:r>
    </w:p>
  </w:footnote>
  <w:footnote w:type="continuationSeparator" w:id="0">
    <w:p w14:paraId="15A6977A" w14:textId="77777777" w:rsidR="00723B5D" w:rsidRDefault="00723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C5E5" w14:textId="77777777" w:rsidR="00A2582E" w:rsidRDefault="00A2582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C2C2B" w14:textId="77777777" w:rsidR="00A2582E" w:rsidRDefault="00A2582E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EE3A6" w14:textId="77777777" w:rsidR="00A2582E" w:rsidRDefault="00A2582E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D7277"/>
    <w:multiLevelType w:val="multilevel"/>
    <w:tmpl w:val="56986AF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8503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82E"/>
    <w:rsid w:val="00141AC8"/>
    <w:rsid w:val="0027616B"/>
    <w:rsid w:val="002E714F"/>
    <w:rsid w:val="00334F1F"/>
    <w:rsid w:val="00423DEE"/>
    <w:rsid w:val="00612E91"/>
    <w:rsid w:val="00683961"/>
    <w:rsid w:val="00723B5D"/>
    <w:rsid w:val="00733B45"/>
    <w:rsid w:val="00823702"/>
    <w:rsid w:val="00877120"/>
    <w:rsid w:val="00A05ED8"/>
    <w:rsid w:val="00A2582E"/>
    <w:rsid w:val="00A3737C"/>
    <w:rsid w:val="00D9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3366"/>
  <w15:docId w15:val="{F0DDBF3C-D440-4D3E-AEE9-F83B3297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Negyela Beáta</cp:lastModifiedBy>
  <cp:revision>73</cp:revision>
  <cp:lastPrinted>2026-09-25T06:10:00Z</cp:lastPrinted>
  <dcterms:created xsi:type="dcterms:W3CDTF">2025-12-08T10:01:00Z</dcterms:created>
  <dcterms:modified xsi:type="dcterms:W3CDTF">2026-10-07T08:55:00Z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